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Hi &lt;FIRST NAME&gt;,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I’m thrilled to announce that we’ll be exhibiting at </w:t>
      </w:r>
      <w:r w:rsidDel="00000000" w:rsidR="00000000" w:rsidRPr="00000000">
        <w:rPr>
          <w:i w:val="1"/>
          <w:rtl w:val="0"/>
        </w:rPr>
        <w:t xml:space="preserve">Going Global Live</w:t>
      </w:r>
      <w:r w:rsidDel="00000000" w:rsidR="00000000" w:rsidRPr="00000000">
        <w:rPr>
          <w:rtl w:val="0"/>
        </w:rPr>
        <w:t xml:space="preserve"> on November 12th &amp; 13th, 2025, at ExCeL London, and we’d love for you to join us! This event is free to attend and offers a unique opportunity to discover everything you need to take your business international.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Europe’s leading event for businesses expanding overseas, </w:t>
      </w:r>
      <w:r w:rsidDel="00000000" w:rsidR="00000000" w:rsidRPr="00000000">
        <w:rPr>
          <w:i w:val="1"/>
          <w:rtl w:val="0"/>
        </w:rPr>
        <w:t xml:space="preserve">Going Global Live</w:t>
      </w:r>
      <w:r w:rsidDel="00000000" w:rsidR="00000000" w:rsidRPr="00000000">
        <w:rPr>
          <w:rtl w:val="0"/>
        </w:rPr>
        <w:t xml:space="preserve"> provides unparalleled access to educational sessions on trade agreements, global strategy, cultural differences, and more. It’s also a great chance to network with like-minded entrepreneurs and discover new investment opportunities. We can’t wait to showcase our business there!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Here are some highlights of what you can expect at the show: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Meet our team in person and explore our offerings, alongside over 150 innovative suppliers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Attend 60 insightful seminars hosted by top industry experts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Participate in interactive masterclasses, providing valuable one-on-one mentoring and education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Network with over 5,000 professionals from around the globe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Discover cutting-edge products, services, and systems shaping the future of business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Take advantage of exclusive discounts, deals, and competitions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Over the course of these two dynamic days, we’ll be showcasing [insert key products/services or any special launches you’re planning]. This is the perfect event to find everything you need to take your business to the next level.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Don’t miss out—register for your FREE ticket now and be sure to stop by our stand, [stand number]. We look forward to seeing you there!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Best regards,</w:t>
        <w:br w:type="textWrapping"/>
        <w:t xml:space="preserve">[Your Name]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DrSHVHUUjR0fk8mCkElmXBXkVQ==">CgMxLjA4AHIhMThnU2QxV1ppNVhvbXhDRW9vOXkxLUc1bGNlLVRFbXp3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